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445" w14:textId="245C52D5" w:rsidR="0048175A" w:rsidRPr="00AC08E1" w:rsidRDefault="0048175A" w:rsidP="5E3407F2">
      <w:pPr>
        <w:spacing w:after="0" w:line="240" w:lineRule="auto"/>
        <w:rPr>
          <w:rFonts w:eastAsia="Times New Roman" w:cstheme="minorHAnsi"/>
          <w:lang w:eastAsia="fi-FI"/>
        </w:rPr>
      </w:pPr>
      <w:r w:rsidRPr="00AC08E1">
        <w:rPr>
          <w:rStyle w:val="Otsikko1Char"/>
          <w:rFonts w:asciiTheme="minorHAnsi" w:hAnsiTheme="minorHAnsi" w:cstheme="minorHAnsi"/>
        </w:rPr>
        <w:t>Tietosuojaseloste</w:t>
      </w:r>
      <w:r w:rsidRPr="00AC08E1">
        <w:rPr>
          <w:rFonts w:cstheme="minorHAnsi"/>
        </w:rPr>
        <w:br/>
      </w:r>
      <w:r w:rsidRPr="00AC08E1">
        <w:rPr>
          <w:rFonts w:eastAsia="Times New Roman" w:cstheme="minorHAnsi"/>
          <w:lang w:eastAsia="fi-FI"/>
        </w:rPr>
        <w:t>EU:n yleinen tietosuoja-asetus (2016/679)</w:t>
      </w:r>
    </w:p>
    <w:p w14:paraId="1E668CEC" w14:textId="2159F958" w:rsidR="00E436C0" w:rsidRPr="00AC08E1" w:rsidRDefault="1E780BC7" w:rsidP="1917F080">
      <w:pPr>
        <w:spacing w:after="0" w:line="240" w:lineRule="auto"/>
        <w:rPr>
          <w:rFonts w:eastAsia="Times New Roman" w:cstheme="minorHAnsi"/>
          <w:lang w:eastAsia="fi-FI"/>
        </w:rPr>
      </w:pPr>
      <w:r w:rsidRPr="00AC08E1">
        <w:rPr>
          <w:rFonts w:eastAsia="Times New Roman" w:cstheme="minorHAnsi"/>
          <w:lang w:eastAsia="fi-FI"/>
        </w:rPr>
        <w:t>Tietosuojalaki (1050/2018)</w:t>
      </w:r>
    </w:p>
    <w:p w14:paraId="4CB33B18" w14:textId="77777777" w:rsidR="0048175A" w:rsidRPr="00AC08E1" w:rsidRDefault="0048175A" w:rsidP="1917F080">
      <w:pPr>
        <w:pStyle w:val="Otsikko1"/>
        <w:rPr>
          <w:rFonts w:asciiTheme="minorHAnsi" w:eastAsia="Times New Roman" w:hAnsiTheme="minorHAnsi" w:cstheme="minorHAnsi"/>
          <w:lang w:eastAsia="fi-FI"/>
        </w:rPr>
      </w:pPr>
      <w:r w:rsidRPr="00AC08E1">
        <w:rPr>
          <w:rFonts w:asciiTheme="minorHAnsi" w:hAnsiTheme="minorHAnsi" w:cstheme="minorHAnsi"/>
        </w:rPr>
        <w:br/>
      </w:r>
      <w:r w:rsidRPr="00AC08E1">
        <w:rPr>
          <w:rFonts w:asciiTheme="minorHAnsi" w:eastAsia="Times New Roman" w:hAnsiTheme="minorHAnsi" w:cstheme="minorHAnsi"/>
          <w:lang w:eastAsia="fi-FI"/>
        </w:rPr>
        <w:t xml:space="preserve">1. Tietosuojaselosteen nimi </w:t>
      </w:r>
    </w:p>
    <w:p w14:paraId="3220D2E3" w14:textId="4E70CF90" w:rsidR="5C78B9E0" w:rsidRPr="00AC08E1" w:rsidRDefault="00E436C0" w:rsidP="1917F080">
      <w:pPr>
        <w:rPr>
          <w:rFonts w:cstheme="minorHAnsi"/>
        </w:rPr>
      </w:pPr>
      <w:r>
        <w:rPr>
          <w:rFonts w:cstheme="minorHAnsi"/>
        </w:rPr>
        <w:t>Väärinkäytösten ilmoituskanava</w:t>
      </w:r>
    </w:p>
    <w:p w14:paraId="73CB400A" w14:textId="77777777" w:rsidR="0048175A" w:rsidRPr="00AC08E1" w:rsidRDefault="0048175A" w:rsidP="1917F080">
      <w:pPr>
        <w:pStyle w:val="Otsikko1"/>
        <w:rPr>
          <w:rFonts w:asciiTheme="minorHAnsi" w:eastAsia="Times New Roman" w:hAnsiTheme="minorHAnsi" w:cstheme="minorHAnsi"/>
          <w:lang w:eastAsia="fi-FI"/>
        </w:rPr>
      </w:pPr>
      <w:r w:rsidRPr="00AC08E1">
        <w:rPr>
          <w:rFonts w:asciiTheme="minorHAnsi" w:hAnsiTheme="minorHAnsi" w:cstheme="minorHAnsi"/>
        </w:rPr>
        <w:br/>
      </w:r>
      <w:r w:rsidRPr="00AC08E1">
        <w:rPr>
          <w:rFonts w:asciiTheme="minorHAnsi" w:eastAsia="Times New Roman" w:hAnsiTheme="minorHAnsi" w:cstheme="minorHAnsi"/>
          <w:lang w:eastAsia="fi-FI"/>
        </w:rPr>
        <w:t xml:space="preserve">2. Rekisterinpitäjä </w:t>
      </w:r>
    </w:p>
    <w:p w14:paraId="4AB870F5" w14:textId="211C8985" w:rsidR="669FFA3F" w:rsidRPr="00AC08E1" w:rsidRDefault="669FFA3F" w:rsidP="1917F080">
      <w:pPr>
        <w:rPr>
          <w:rFonts w:cstheme="minorHAnsi"/>
        </w:rPr>
      </w:pPr>
      <w:r w:rsidRPr="00AC08E1">
        <w:rPr>
          <w:rFonts w:cstheme="minorHAnsi"/>
        </w:rPr>
        <w:t xml:space="preserve">Iin kunta/ </w:t>
      </w:r>
      <w:r w:rsidR="00AC08E1" w:rsidRPr="00AC08E1">
        <w:rPr>
          <w:rFonts w:cstheme="minorHAnsi"/>
        </w:rPr>
        <w:t>Hallinto- ja talouspalvelut</w:t>
      </w:r>
    </w:p>
    <w:p w14:paraId="5764A2FD" w14:textId="7000109D" w:rsidR="0048175A" w:rsidRPr="00AC08E1" w:rsidRDefault="0048175A" w:rsidP="0048175A">
      <w:pPr>
        <w:spacing w:after="0" w:line="240" w:lineRule="auto"/>
        <w:rPr>
          <w:rFonts w:eastAsia="Times New Roman" w:cstheme="minorHAnsi"/>
          <w:lang w:eastAsia="fi-FI"/>
        </w:rPr>
      </w:pPr>
    </w:p>
    <w:p w14:paraId="4ACD985B" w14:textId="77777777" w:rsidR="0048175A" w:rsidRPr="00AC08E1" w:rsidRDefault="0048175A" w:rsidP="0048175A">
      <w:pPr>
        <w:spacing w:after="0" w:line="240" w:lineRule="auto"/>
        <w:rPr>
          <w:rFonts w:cstheme="minorHAnsi"/>
        </w:rPr>
      </w:pPr>
      <w:r w:rsidRPr="00AC08E1">
        <w:rPr>
          <w:rFonts w:cstheme="minorHAnsi"/>
        </w:rPr>
        <w:br/>
      </w:r>
      <w:r w:rsidRPr="00AC08E1">
        <w:rPr>
          <w:rStyle w:val="Otsikko1Char"/>
          <w:rFonts w:asciiTheme="minorHAnsi" w:hAnsiTheme="minorHAnsi" w:cstheme="minorHAnsi"/>
        </w:rPr>
        <w:t>3. Yhteyshenkilö rekisteriä koskevissa asioissa</w:t>
      </w:r>
    </w:p>
    <w:p w14:paraId="32DE5A91" w14:textId="29E4A120" w:rsidR="0B300C57" w:rsidRPr="00AC08E1" w:rsidRDefault="00AC08E1" w:rsidP="1917F080">
      <w:pPr>
        <w:spacing w:after="0" w:line="240" w:lineRule="auto"/>
        <w:rPr>
          <w:rStyle w:val="Otsikko1Char"/>
          <w:rFonts w:asciiTheme="minorHAnsi" w:hAnsiTheme="minorHAnsi" w:cstheme="minorHAnsi"/>
          <w:b w:val="0"/>
          <w:bCs w:val="0"/>
          <w:sz w:val="22"/>
          <w:szCs w:val="22"/>
        </w:rPr>
      </w:pPr>
      <w:r w:rsidRPr="00AC08E1">
        <w:rPr>
          <w:rStyle w:val="Otsikko1Char"/>
          <w:rFonts w:asciiTheme="minorHAnsi" w:hAnsiTheme="minorHAnsi" w:cstheme="minorHAnsi"/>
          <w:b w:val="0"/>
          <w:bCs w:val="0"/>
          <w:sz w:val="22"/>
          <w:szCs w:val="22"/>
        </w:rPr>
        <w:t>Hallinto- ja talousjohtaja</w:t>
      </w:r>
    </w:p>
    <w:p w14:paraId="43060C10" w14:textId="72585989" w:rsidR="00AC08E1" w:rsidRPr="00AC08E1" w:rsidRDefault="00AC08E1" w:rsidP="1917F080">
      <w:pPr>
        <w:spacing w:after="0" w:line="240" w:lineRule="auto"/>
        <w:rPr>
          <w:rStyle w:val="Otsikko1Char"/>
          <w:rFonts w:asciiTheme="minorHAnsi" w:hAnsiTheme="minorHAnsi" w:cstheme="minorHAnsi"/>
          <w:b w:val="0"/>
          <w:bCs w:val="0"/>
          <w:sz w:val="22"/>
          <w:szCs w:val="22"/>
        </w:rPr>
      </w:pPr>
      <w:r w:rsidRPr="00AC08E1">
        <w:rPr>
          <w:rStyle w:val="Otsikko1Char"/>
          <w:rFonts w:asciiTheme="minorHAnsi" w:hAnsiTheme="minorHAnsi" w:cstheme="minorHAnsi"/>
          <w:b w:val="0"/>
          <w:bCs w:val="0"/>
          <w:sz w:val="22"/>
          <w:szCs w:val="22"/>
        </w:rPr>
        <w:t>040 630 2554</w:t>
      </w:r>
    </w:p>
    <w:p w14:paraId="426FDB79" w14:textId="72ED1B25" w:rsidR="00AC08E1" w:rsidRPr="00AC08E1" w:rsidRDefault="00AC08E1" w:rsidP="1917F080">
      <w:pPr>
        <w:spacing w:after="0" w:line="240" w:lineRule="auto"/>
        <w:rPr>
          <w:rStyle w:val="Otsikko1Char"/>
          <w:rFonts w:asciiTheme="minorHAnsi" w:hAnsiTheme="minorHAnsi" w:cstheme="minorHAnsi"/>
          <w:b w:val="0"/>
          <w:bCs w:val="0"/>
          <w:sz w:val="22"/>
          <w:szCs w:val="22"/>
        </w:rPr>
      </w:pPr>
      <w:r w:rsidRPr="00AC08E1">
        <w:rPr>
          <w:rStyle w:val="Otsikko1Char"/>
          <w:rFonts w:asciiTheme="minorHAnsi" w:hAnsiTheme="minorHAnsi" w:cstheme="minorHAnsi"/>
          <w:b w:val="0"/>
          <w:bCs w:val="0"/>
          <w:sz w:val="22"/>
          <w:szCs w:val="22"/>
        </w:rPr>
        <w:t>jonne.karinkanta@ii.fi</w:t>
      </w:r>
    </w:p>
    <w:p w14:paraId="24C4FFBE" w14:textId="77777777" w:rsidR="00AC08E1" w:rsidRPr="00AC08E1" w:rsidRDefault="00AC08E1" w:rsidP="1917F080">
      <w:pPr>
        <w:spacing w:after="0" w:line="240" w:lineRule="auto"/>
        <w:rPr>
          <w:rStyle w:val="Otsikko1Char"/>
          <w:rFonts w:asciiTheme="minorHAnsi" w:hAnsiTheme="minorHAnsi" w:cstheme="minorHAnsi"/>
          <w:b w:val="0"/>
          <w:bCs w:val="0"/>
          <w:sz w:val="22"/>
          <w:szCs w:val="22"/>
        </w:rPr>
      </w:pPr>
    </w:p>
    <w:p w14:paraId="394D2E7E"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t>4. Tietosuojavastaava</w:t>
      </w:r>
    </w:p>
    <w:p w14:paraId="60FD64DF" w14:textId="6D6FB6E0" w:rsidR="0048175A" w:rsidRPr="00AC08E1" w:rsidRDefault="0048175A" w:rsidP="0048175A">
      <w:pPr>
        <w:rPr>
          <w:rFonts w:eastAsia="Times New Roman" w:cstheme="minorHAnsi"/>
          <w:lang w:eastAsia="fi-FI"/>
        </w:rPr>
      </w:pPr>
      <w:proofErr w:type="spellStart"/>
      <w:r w:rsidRPr="00AC08E1">
        <w:rPr>
          <w:rFonts w:eastAsia="Times New Roman" w:cstheme="minorHAnsi"/>
          <w:lang w:val="en-US" w:eastAsia="fi-FI"/>
        </w:rPr>
        <w:t>Tietopalveluasiantuntija</w:t>
      </w:r>
      <w:proofErr w:type="spellEnd"/>
      <w:r w:rsidRPr="00AC08E1">
        <w:rPr>
          <w:rFonts w:eastAsia="Times New Roman" w:cstheme="minorHAnsi"/>
          <w:lang w:val="en-US" w:eastAsia="fi-FI"/>
        </w:rPr>
        <w:t xml:space="preserve">, </w:t>
      </w:r>
      <w:proofErr w:type="spellStart"/>
      <w:r w:rsidRPr="00AC08E1">
        <w:rPr>
          <w:rFonts w:eastAsia="Times New Roman" w:cstheme="minorHAnsi"/>
          <w:lang w:val="en-US" w:eastAsia="fi-FI"/>
        </w:rPr>
        <w:t>tietosuojavastaava</w:t>
      </w:r>
      <w:proofErr w:type="spellEnd"/>
      <w:r w:rsidRPr="00AC08E1">
        <w:rPr>
          <w:rFonts w:eastAsia="Times New Roman" w:cstheme="minorHAnsi"/>
          <w:lang w:val="en-US" w:eastAsia="fi-FI"/>
        </w:rPr>
        <w:t xml:space="preserve"> </w:t>
      </w:r>
      <w:r w:rsidRPr="00AC08E1">
        <w:rPr>
          <w:rFonts w:cstheme="minorHAnsi"/>
        </w:rPr>
        <w:br/>
      </w:r>
      <w:r w:rsidRPr="00AC08E1">
        <w:rPr>
          <w:rFonts w:eastAsia="Times New Roman" w:cstheme="minorHAnsi"/>
          <w:lang w:val="en-US" w:eastAsia="fi-FI"/>
        </w:rPr>
        <w:t>050 310 3461</w:t>
      </w:r>
      <w:r w:rsidRPr="00AC08E1">
        <w:rPr>
          <w:rFonts w:cstheme="minorHAnsi"/>
        </w:rPr>
        <w:br/>
      </w:r>
      <w:r w:rsidR="73A86B02" w:rsidRPr="00AC08E1">
        <w:rPr>
          <w:rFonts w:eastAsia="Times New Roman" w:cstheme="minorHAnsi"/>
          <w:lang w:val="en-US" w:eastAsia="fi-FI"/>
        </w:rPr>
        <w:t>riitta.hautamaki@ii.fi</w:t>
      </w:r>
    </w:p>
    <w:p w14:paraId="7413BBB1"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hAnsiTheme="minorHAnsi" w:cstheme="minorHAnsi"/>
        </w:rPr>
        <w:br/>
      </w:r>
      <w:r w:rsidRPr="00AC08E1">
        <w:rPr>
          <w:rFonts w:asciiTheme="minorHAnsi" w:eastAsia="Times New Roman" w:hAnsiTheme="minorHAnsi" w:cstheme="minorHAnsi"/>
          <w:lang w:eastAsia="fi-FI"/>
        </w:rPr>
        <w:t>5. Henkilötietojen käsittelyn tarkoitukset</w:t>
      </w:r>
    </w:p>
    <w:p w14:paraId="341458BB" w14:textId="77BC36D3" w:rsidR="0048175A" w:rsidRPr="00AC08E1" w:rsidRDefault="0048175A" w:rsidP="0048175A">
      <w:pPr>
        <w:spacing w:after="0" w:line="240" w:lineRule="auto"/>
        <w:rPr>
          <w:rFonts w:eastAsia="Times New Roman" w:cstheme="minorHAnsi"/>
          <w:lang w:eastAsia="fi-FI"/>
        </w:rPr>
      </w:pPr>
      <w:r w:rsidRPr="00AC08E1">
        <w:rPr>
          <w:rFonts w:cstheme="minorHAnsi"/>
        </w:rPr>
        <w:br/>
      </w:r>
      <w:r w:rsidRPr="00E436C0">
        <w:rPr>
          <w:rFonts w:eastAsia="Times New Roman" w:cstheme="minorHAnsi"/>
          <w:lang w:eastAsia="fi-FI"/>
        </w:rPr>
        <w:t>Henkilötietoja käsitellään</w:t>
      </w:r>
      <w:r w:rsidR="645E25C2" w:rsidRPr="00E436C0">
        <w:rPr>
          <w:rFonts w:eastAsia="Times New Roman" w:cstheme="minorHAnsi"/>
          <w:lang w:eastAsia="fi-FI"/>
        </w:rPr>
        <w:t xml:space="preserve"> </w:t>
      </w:r>
      <w:r w:rsidR="00AC08E1" w:rsidRPr="00E436C0">
        <w:rPr>
          <w:rFonts w:eastAsia="Times New Roman" w:cstheme="minorHAnsi"/>
          <w:lang w:eastAsia="fi-FI"/>
        </w:rPr>
        <w:t>ilmoittajansuojelulain (1171/2022) velvoitteen mukaisesti</w:t>
      </w:r>
      <w:r w:rsidRPr="00E436C0">
        <w:rPr>
          <w:rFonts w:eastAsia="Times New Roman" w:cstheme="minorHAnsi"/>
          <w:lang w:eastAsia="fi-FI"/>
        </w:rPr>
        <w:t>.</w:t>
      </w:r>
      <w:r w:rsidR="252A2191" w:rsidRPr="00E436C0">
        <w:rPr>
          <w:rFonts w:eastAsia="Times New Roman" w:cstheme="minorHAnsi"/>
          <w:lang w:eastAsia="fi-FI"/>
        </w:rPr>
        <w:t xml:space="preserve"> </w:t>
      </w:r>
      <w:r w:rsidR="00AC08E1" w:rsidRPr="00E436C0">
        <w:rPr>
          <w:rFonts w:eastAsia="Times New Roman" w:cstheme="minorHAnsi"/>
          <w:lang w:eastAsia="fi-FI"/>
        </w:rPr>
        <w:t>Tietoja tarvitaan väärinkäytösten ilmoittamiseksi ja rekisterinpitäjän oikeutetun edun perusteella tarvittaviin, toimintaan liittyviin väärinkäytöksiin puuttumiseksi, sekä lainmukaisen toiminnan varmistamiseksi.</w:t>
      </w:r>
      <w:r w:rsidRPr="00AC08E1">
        <w:rPr>
          <w:rFonts w:cstheme="minorHAnsi"/>
        </w:rPr>
        <w:br/>
      </w:r>
    </w:p>
    <w:p w14:paraId="0B9CD946"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t>6. Henkilötietojen käsittelyn oikeusperuste</w:t>
      </w:r>
    </w:p>
    <w:p w14:paraId="1B481604" w14:textId="77777777" w:rsidR="0048175A" w:rsidRPr="00AC08E1" w:rsidRDefault="0048175A" w:rsidP="0048175A">
      <w:pPr>
        <w:spacing w:after="0" w:line="240" w:lineRule="auto"/>
        <w:rPr>
          <w:rFonts w:eastAsia="Times New Roman" w:cstheme="minorHAnsi"/>
          <w:b/>
          <w:bCs/>
          <w:sz w:val="24"/>
          <w:szCs w:val="24"/>
          <w:lang w:eastAsia="fi-FI"/>
        </w:rPr>
      </w:pPr>
    </w:p>
    <w:p w14:paraId="61C0FF12" w14:textId="797A60B7" w:rsidR="0048175A" w:rsidRPr="00AC08E1" w:rsidRDefault="0048175A" w:rsidP="1917F080">
      <w:pPr>
        <w:spacing w:after="0" w:line="240" w:lineRule="auto"/>
        <w:rPr>
          <w:rFonts w:eastAsia="Times New Roman" w:cstheme="minorHAnsi"/>
          <w:color w:val="FF0000"/>
          <w:lang w:eastAsia="fi-FI"/>
        </w:rPr>
      </w:pPr>
      <w:r w:rsidRPr="00AC08E1">
        <w:rPr>
          <w:rFonts w:eastAsia="Times New Roman" w:cstheme="minorHAnsi"/>
          <w:lang w:eastAsia="fi-FI"/>
        </w:rPr>
        <w:t>Henkilötietojen käsittelyn perustana on lakisääteisten velvoitteiden toteuttaminen. Henkilötietojen käsittelyn perusteena ovat mm.</w:t>
      </w:r>
      <w:r w:rsidRPr="00AC08E1">
        <w:rPr>
          <w:rFonts w:cstheme="minorHAnsi"/>
        </w:rPr>
        <w:br/>
      </w:r>
      <w:r w:rsidRPr="00AC08E1">
        <w:rPr>
          <w:rFonts w:eastAsia="Times New Roman" w:cstheme="minorHAnsi"/>
          <w:lang w:eastAsia="fi-FI"/>
        </w:rPr>
        <w:t>- EU:n yleinen tietosuoja-asetus 6 artikla, kohta 1 c (2016/679)</w:t>
      </w:r>
    </w:p>
    <w:p w14:paraId="3CF4DD8B" w14:textId="51A902F0" w:rsidR="0048175A" w:rsidRPr="00E436C0" w:rsidRDefault="5F63FFE2" w:rsidP="0048175A">
      <w:pPr>
        <w:spacing w:after="0" w:line="240" w:lineRule="auto"/>
        <w:rPr>
          <w:rFonts w:eastAsia="Times New Roman" w:cstheme="minorHAnsi"/>
          <w:lang w:eastAsia="fi-FI"/>
        </w:rPr>
      </w:pPr>
      <w:r w:rsidRPr="00AC08E1">
        <w:rPr>
          <w:rFonts w:cstheme="minorHAnsi"/>
        </w:rPr>
        <w:t>-</w:t>
      </w:r>
      <w:r w:rsidR="341DD6A7" w:rsidRPr="00AC08E1">
        <w:rPr>
          <w:rFonts w:cstheme="minorHAnsi"/>
        </w:rPr>
        <w:t xml:space="preserve"> </w:t>
      </w:r>
      <w:r w:rsidRPr="00AC08E1">
        <w:rPr>
          <w:rFonts w:cstheme="minorHAnsi"/>
        </w:rPr>
        <w:t>Tietosuojalaki 29§ (1050/2018)</w:t>
      </w:r>
      <w:r w:rsidR="0048175A" w:rsidRPr="00AC08E1">
        <w:rPr>
          <w:rFonts w:cstheme="minorHAnsi"/>
        </w:rPr>
        <w:br/>
      </w:r>
      <w:r w:rsidR="0048175A" w:rsidRPr="00AC08E1">
        <w:rPr>
          <w:rFonts w:eastAsia="Times New Roman" w:cstheme="minorHAnsi"/>
          <w:lang w:eastAsia="fi-FI"/>
        </w:rPr>
        <w:t xml:space="preserve">- </w:t>
      </w:r>
      <w:r w:rsidR="00E436C0">
        <w:rPr>
          <w:rFonts w:eastAsia="Times New Roman" w:cstheme="minorHAnsi"/>
          <w:lang w:eastAsia="fi-FI"/>
        </w:rPr>
        <w:t>Laki Euroopan unionin ja kansallisen oikeuden rikkomisesta ilmoittavien henkilöiden suojelusta/ ilmoittajansuojelulaki (1171/2022)</w:t>
      </w:r>
      <w:r w:rsidR="0048175A" w:rsidRPr="00AC08E1">
        <w:rPr>
          <w:rFonts w:cstheme="minorHAnsi"/>
        </w:rPr>
        <w:br/>
      </w:r>
    </w:p>
    <w:p w14:paraId="18E3E701"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lastRenderedPageBreak/>
        <w:t>7. Käsiteltävät henkilötietoryhmät</w:t>
      </w:r>
    </w:p>
    <w:p w14:paraId="2A94A5C6" w14:textId="77777777" w:rsidR="00AC08E1" w:rsidRPr="00E436C0" w:rsidRDefault="0048175A" w:rsidP="5E3407F2">
      <w:pPr>
        <w:spacing w:after="0" w:line="240" w:lineRule="auto"/>
        <w:rPr>
          <w:rFonts w:eastAsia="Times New Roman" w:cstheme="minorHAnsi"/>
          <w:lang w:eastAsia="fi-FI"/>
        </w:rPr>
      </w:pPr>
      <w:r w:rsidRPr="00AC08E1">
        <w:rPr>
          <w:rFonts w:cstheme="minorHAnsi"/>
        </w:rPr>
        <w:br/>
      </w:r>
      <w:r w:rsidR="1AE94FEE" w:rsidRPr="00E436C0">
        <w:rPr>
          <w:rFonts w:eastAsia="Times New Roman" w:cstheme="minorHAnsi"/>
          <w:lang w:eastAsia="fi-FI"/>
        </w:rPr>
        <w:t xml:space="preserve">Jos henkilöstön henkilötietoja käsitellään järjestelmässä, </w:t>
      </w:r>
      <w:r w:rsidRPr="00E436C0">
        <w:rPr>
          <w:rFonts w:eastAsia="Times New Roman" w:cstheme="minorHAnsi"/>
          <w:lang w:eastAsia="fi-FI"/>
        </w:rPr>
        <w:t>organisaatiossa olemassa olevat henkilötiedot.</w:t>
      </w:r>
    </w:p>
    <w:p w14:paraId="0E4C12FD" w14:textId="77777777" w:rsidR="00AC08E1" w:rsidRPr="00E436C0" w:rsidRDefault="00AC08E1" w:rsidP="5E3407F2">
      <w:pPr>
        <w:spacing w:after="0" w:line="240" w:lineRule="auto"/>
        <w:rPr>
          <w:rFonts w:eastAsia="Times New Roman" w:cstheme="minorHAnsi"/>
          <w:lang w:eastAsia="fi-FI"/>
        </w:rPr>
      </w:pPr>
    </w:p>
    <w:p w14:paraId="7A21CC1B" w14:textId="6002D173" w:rsidR="0048175A" w:rsidRPr="00E436C0" w:rsidRDefault="00AC08E1" w:rsidP="5E3407F2">
      <w:pPr>
        <w:spacing w:after="0" w:line="240" w:lineRule="auto"/>
        <w:rPr>
          <w:rStyle w:val="Otsikko1Char"/>
          <w:rFonts w:asciiTheme="minorHAnsi" w:eastAsia="Times New Roman" w:hAnsiTheme="minorHAnsi" w:cstheme="minorHAnsi"/>
          <w:b w:val="0"/>
          <w:bCs w:val="0"/>
          <w:sz w:val="22"/>
          <w:szCs w:val="22"/>
        </w:rPr>
      </w:pPr>
      <w:r w:rsidRPr="00E436C0">
        <w:rPr>
          <w:rFonts w:eastAsia="Times New Roman" w:cstheme="minorHAnsi"/>
          <w:lang w:eastAsia="fi-FI"/>
        </w:rPr>
        <w:t>Siltä osin, kun ilmoituskanavassa on tarpeen käsitellä erityisiin henkilötietoryhmiin kuuluvia tietoja ilmoitetun väärinkäytöksen tai rikkomuksen selvittämiseksi, kuten henkilön etniseen alkuperään, poliittiseen mielipiteeseen tai terveyteen liittyviä tietoja, on tietojen käsittely tarpeen tärkeää yleistä etua koskevasta syystä unionin oikeuden tai jäsenvaltion ilmoituskanavia koskevan lainsäädännön nojalla.</w:t>
      </w:r>
      <w:r w:rsidR="0048175A" w:rsidRPr="00E436C0">
        <w:rPr>
          <w:rFonts w:cstheme="minorHAnsi"/>
        </w:rPr>
        <w:br/>
      </w:r>
    </w:p>
    <w:p w14:paraId="7DA0113B" w14:textId="77777777" w:rsidR="0048175A" w:rsidRPr="00AC08E1" w:rsidRDefault="0048175A" w:rsidP="0048175A">
      <w:pPr>
        <w:pStyle w:val="Otsikko1"/>
        <w:rPr>
          <w:rFonts w:asciiTheme="minorHAnsi" w:hAnsiTheme="minorHAnsi" w:cstheme="minorHAnsi"/>
        </w:rPr>
      </w:pPr>
      <w:r w:rsidRPr="00AC08E1">
        <w:rPr>
          <w:rFonts w:asciiTheme="minorHAnsi" w:eastAsia="Times New Roman" w:hAnsiTheme="minorHAnsi" w:cstheme="minorHAnsi"/>
          <w:lang w:eastAsia="fi-FI"/>
        </w:rPr>
        <w:t>8. Käsiteltävien henkilötietojen lähteet</w:t>
      </w:r>
    </w:p>
    <w:p w14:paraId="2BC04F6A" w14:textId="37399561" w:rsidR="0048175A" w:rsidRPr="00E436C0" w:rsidRDefault="0048175A" w:rsidP="5E3407F2">
      <w:pPr>
        <w:spacing w:after="0" w:line="240" w:lineRule="auto"/>
        <w:rPr>
          <w:rFonts w:eastAsia="Times New Roman" w:cstheme="minorHAnsi"/>
          <w:sz w:val="24"/>
          <w:szCs w:val="24"/>
          <w:lang w:eastAsia="fi-FI"/>
        </w:rPr>
      </w:pPr>
      <w:r w:rsidRPr="00AC08E1">
        <w:rPr>
          <w:rFonts w:cstheme="minorHAnsi"/>
        </w:rPr>
        <w:br/>
      </w:r>
      <w:r w:rsidR="000726F1">
        <w:rPr>
          <w:rFonts w:eastAsia="Times New Roman" w:cstheme="minorHAnsi"/>
          <w:lang w:eastAsia="fi-FI"/>
        </w:rPr>
        <w:t>Tiedot kerätään ilmoituskanavaan tehdyistä ilmoituksista sekä ilmoituksen kohteen selvittelyn yhteydessä Iin kunnan sisäisistä tietolähteistä, kuten asiaan mahdollisesti liittyviltä hen</w:t>
      </w:r>
      <w:r w:rsidR="00410205">
        <w:rPr>
          <w:rFonts w:eastAsia="Times New Roman" w:cstheme="minorHAnsi"/>
          <w:lang w:eastAsia="fi-FI"/>
        </w:rPr>
        <w:t>kilöitä ja tarvittaessa ICT-järjestelmien tietoja hyödyntäen.</w:t>
      </w:r>
    </w:p>
    <w:p w14:paraId="0BB367C9"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t>9. Henkilötietojen siirrot ja luovutukset</w:t>
      </w:r>
      <w:r w:rsidRPr="00AC08E1">
        <w:rPr>
          <w:rFonts w:asciiTheme="minorHAnsi" w:eastAsia="Times New Roman" w:hAnsiTheme="minorHAnsi" w:cstheme="minorHAnsi"/>
          <w:lang w:eastAsia="fi-FI"/>
        </w:rPr>
        <w:br/>
      </w:r>
    </w:p>
    <w:p w14:paraId="7CA13390" w14:textId="17599B7B" w:rsidR="0048175A" w:rsidRPr="00AC08E1" w:rsidRDefault="0048175A" w:rsidP="5E3407F2">
      <w:pPr>
        <w:spacing w:after="0" w:line="240" w:lineRule="auto"/>
        <w:rPr>
          <w:rFonts w:eastAsia="Times New Roman" w:cstheme="minorHAnsi"/>
          <w:color w:val="FF0000"/>
          <w:lang w:eastAsia="fi-FI"/>
        </w:rPr>
      </w:pPr>
      <w:r w:rsidRPr="00AC08E1">
        <w:rPr>
          <w:rFonts w:eastAsia="Times New Roman" w:cstheme="minorHAnsi"/>
          <w:lang w:eastAsia="fi-FI"/>
        </w:rPr>
        <w:t>Palveluntarjoajat</w:t>
      </w:r>
      <w:r w:rsidRPr="00AC08E1">
        <w:rPr>
          <w:rFonts w:cstheme="minorHAnsi"/>
        </w:rPr>
        <w:br/>
      </w:r>
      <w:r w:rsidR="30A9D190" w:rsidRPr="00E57C14">
        <w:rPr>
          <w:rFonts w:eastAsia="Times New Roman" w:cstheme="minorHAnsi"/>
          <w:lang w:eastAsia="fi-FI"/>
        </w:rPr>
        <w:t>P</w:t>
      </w:r>
      <w:r w:rsidRPr="00E57C14">
        <w:rPr>
          <w:rFonts w:eastAsia="Times New Roman" w:cstheme="minorHAnsi"/>
          <w:lang w:eastAsia="fi-FI"/>
        </w:rPr>
        <w:t xml:space="preserve">alvelujärjestelmänä toimii </w:t>
      </w:r>
      <w:proofErr w:type="spellStart"/>
      <w:r w:rsidR="00ED2FBC">
        <w:rPr>
          <w:rFonts w:eastAsia="Times New Roman" w:cstheme="minorHAnsi"/>
          <w:lang w:eastAsia="fi-FI"/>
        </w:rPr>
        <w:t>Navicre</w:t>
      </w:r>
      <w:proofErr w:type="spellEnd"/>
      <w:r w:rsidR="00ED2FBC">
        <w:rPr>
          <w:rFonts w:eastAsia="Times New Roman" w:cstheme="minorHAnsi"/>
          <w:lang w:eastAsia="fi-FI"/>
        </w:rPr>
        <w:t xml:space="preserve"> Oy:n </w:t>
      </w:r>
      <w:proofErr w:type="spellStart"/>
      <w:r w:rsidR="00E57C14" w:rsidRPr="00E57C14">
        <w:rPr>
          <w:rFonts w:eastAsia="Times New Roman" w:cstheme="minorHAnsi"/>
          <w:lang w:eastAsia="fi-FI"/>
        </w:rPr>
        <w:t>Navisec</w:t>
      </w:r>
      <w:proofErr w:type="spellEnd"/>
      <w:r w:rsidR="00E57C14" w:rsidRPr="00E57C14">
        <w:rPr>
          <w:rFonts w:eastAsia="Times New Roman" w:cstheme="minorHAnsi"/>
          <w:lang w:eastAsia="fi-FI"/>
        </w:rPr>
        <w:t xml:space="preserve"> </w:t>
      </w:r>
      <w:proofErr w:type="spellStart"/>
      <w:r w:rsidR="00E57C14" w:rsidRPr="00E57C14">
        <w:rPr>
          <w:rFonts w:eastAsia="Times New Roman" w:cstheme="minorHAnsi"/>
          <w:lang w:eastAsia="fi-FI"/>
        </w:rPr>
        <w:t>Whistleblow</w:t>
      </w:r>
      <w:proofErr w:type="spellEnd"/>
      <w:r w:rsidR="00E57C14">
        <w:rPr>
          <w:rFonts w:eastAsia="Times New Roman" w:cstheme="minorHAnsi"/>
          <w:lang w:eastAsia="fi-FI"/>
        </w:rPr>
        <w:t>.</w:t>
      </w:r>
    </w:p>
    <w:p w14:paraId="4F4423F2" w14:textId="77777777" w:rsidR="0048175A" w:rsidRPr="00AC08E1" w:rsidRDefault="0048175A" w:rsidP="0048175A">
      <w:pPr>
        <w:spacing w:after="0" w:line="240" w:lineRule="auto"/>
        <w:rPr>
          <w:rFonts w:eastAsia="Times New Roman" w:cstheme="minorHAnsi"/>
          <w:lang w:eastAsia="fi-FI"/>
        </w:rPr>
      </w:pPr>
    </w:p>
    <w:p w14:paraId="0423CA1E" w14:textId="77777777" w:rsidR="0048175A" w:rsidRPr="00AC08E1" w:rsidRDefault="0048175A" w:rsidP="0048175A">
      <w:pPr>
        <w:spacing w:after="0" w:line="240" w:lineRule="auto"/>
        <w:rPr>
          <w:rFonts w:eastAsia="Times New Roman" w:cstheme="minorHAnsi"/>
          <w:lang w:eastAsia="fi-FI"/>
        </w:rPr>
      </w:pPr>
      <w:r w:rsidRPr="00AC08E1">
        <w:rPr>
          <w:rFonts w:eastAsia="Times New Roman" w:cstheme="minorHAnsi"/>
          <w:lang w:eastAsia="fi-FI"/>
        </w:rPr>
        <w:t>Iin kunnan käyttämät palveluntarjoajat käsittelevät henkilötietoja Iin kunnan lukuun ja Iin kunnan antaman ohjeistuksen ja sopimusvelvoitteiden mukaisesti. Palveluntarjoajat käsittelevät henkilötietoja vain Iin kunnan määrittelemiä tarkoituksia varten, eivätkä käytä niitä omiin tarkoituksiinsa.</w:t>
      </w:r>
    </w:p>
    <w:p w14:paraId="6C0D9426" w14:textId="77777777" w:rsidR="0048175A" w:rsidRPr="00AC08E1" w:rsidRDefault="0048175A" w:rsidP="0048175A">
      <w:pPr>
        <w:spacing w:after="0" w:line="240" w:lineRule="auto"/>
        <w:rPr>
          <w:rFonts w:eastAsia="Times New Roman" w:cstheme="minorHAnsi"/>
          <w:lang w:eastAsia="fi-FI"/>
        </w:rPr>
      </w:pPr>
      <w:r w:rsidRPr="00AC08E1">
        <w:rPr>
          <w:rFonts w:eastAsia="Times New Roman" w:cstheme="minorHAnsi"/>
          <w:lang w:eastAsia="fi-FI"/>
        </w:rPr>
        <w:br/>
        <w:t>Tietojen luovutukset</w:t>
      </w:r>
      <w:r w:rsidRPr="00AC08E1">
        <w:rPr>
          <w:rFonts w:eastAsia="Times New Roman" w:cstheme="minorHAnsi"/>
          <w:lang w:eastAsia="fi-FI"/>
        </w:rPr>
        <w:br/>
      </w:r>
    </w:p>
    <w:p w14:paraId="5FF958EF" w14:textId="5A791906" w:rsidR="0048175A" w:rsidRPr="00AC08E1" w:rsidRDefault="00ED2FBC" w:rsidP="0048175A">
      <w:pPr>
        <w:spacing w:after="0" w:line="240" w:lineRule="auto"/>
        <w:rPr>
          <w:rFonts w:eastAsia="Times New Roman" w:cstheme="minorHAnsi"/>
          <w:sz w:val="24"/>
          <w:szCs w:val="24"/>
          <w:lang w:eastAsia="fi-FI"/>
        </w:rPr>
      </w:pPr>
      <w:r>
        <w:rPr>
          <w:rFonts w:eastAsia="Times New Roman" w:cstheme="minorHAnsi"/>
          <w:lang w:eastAsia="fi-FI"/>
        </w:rPr>
        <w:t>H</w:t>
      </w:r>
      <w:r w:rsidR="0048175A" w:rsidRPr="00AC08E1">
        <w:rPr>
          <w:rFonts w:eastAsia="Times New Roman" w:cstheme="minorHAnsi"/>
          <w:lang w:eastAsia="fi-FI"/>
        </w:rPr>
        <w:t xml:space="preserve">enkilötietoja </w:t>
      </w:r>
      <w:r>
        <w:rPr>
          <w:rFonts w:eastAsia="Times New Roman" w:cstheme="minorHAnsi"/>
          <w:lang w:eastAsia="fi-FI"/>
        </w:rPr>
        <w:t xml:space="preserve">luovutetaan </w:t>
      </w:r>
      <w:r w:rsidR="0048175A" w:rsidRPr="00AC08E1">
        <w:rPr>
          <w:rFonts w:eastAsia="Times New Roman" w:cstheme="minorHAnsi"/>
          <w:lang w:eastAsia="fi-FI"/>
        </w:rPr>
        <w:t>vain lakisääteisten velvollisuuksien täyttämiseksi.</w:t>
      </w:r>
      <w:r w:rsidR="0048175A" w:rsidRPr="00AC08E1">
        <w:rPr>
          <w:rFonts w:cstheme="minorHAnsi"/>
        </w:rPr>
        <w:br/>
      </w:r>
    </w:p>
    <w:p w14:paraId="7BD5AEA6" w14:textId="71893336" w:rsidR="0048175A"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t>10. Tietojen siirto EU:n tai ETA:n ulkopuolelle</w:t>
      </w:r>
      <w:r w:rsidRPr="00AC08E1">
        <w:rPr>
          <w:rFonts w:asciiTheme="minorHAnsi" w:eastAsia="Times New Roman" w:hAnsiTheme="minorHAnsi" w:cstheme="minorHAnsi"/>
          <w:lang w:eastAsia="fi-FI"/>
        </w:rPr>
        <w:br/>
      </w:r>
    </w:p>
    <w:p w14:paraId="377E9109" w14:textId="52557D7A" w:rsidR="00E57C14" w:rsidRPr="00E57C14" w:rsidRDefault="00E57C14" w:rsidP="00E57C14">
      <w:pPr>
        <w:rPr>
          <w:lang w:eastAsia="fi-FI"/>
        </w:rPr>
      </w:pPr>
      <w:proofErr w:type="spellStart"/>
      <w:r>
        <w:rPr>
          <w:lang w:eastAsia="fi-FI"/>
        </w:rPr>
        <w:t>Navicre</w:t>
      </w:r>
      <w:proofErr w:type="spellEnd"/>
      <w:r>
        <w:rPr>
          <w:lang w:eastAsia="fi-FI"/>
        </w:rPr>
        <w:t xml:space="preserve"> Oy:n rekisterit ja palvelimet sijaitsevat EU:n alueella, mutta </w:t>
      </w:r>
      <w:proofErr w:type="spellStart"/>
      <w:r>
        <w:rPr>
          <w:lang w:eastAsia="fi-FI"/>
        </w:rPr>
        <w:t>Navicre</w:t>
      </w:r>
      <w:proofErr w:type="spellEnd"/>
      <w:r>
        <w:rPr>
          <w:lang w:eastAsia="fi-FI"/>
        </w:rPr>
        <w:t xml:space="preserve"> Oy:</w:t>
      </w:r>
      <w:r w:rsidR="007E1583">
        <w:rPr>
          <w:lang w:eastAsia="fi-FI"/>
        </w:rPr>
        <w:t xml:space="preserve"> </w:t>
      </w:r>
      <w:proofErr w:type="spellStart"/>
      <w:r>
        <w:rPr>
          <w:lang w:eastAsia="fi-FI"/>
        </w:rPr>
        <w:t>ll</w:t>
      </w:r>
      <w:r w:rsidR="007E1583">
        <w:rPr>
          <w:lang w:eastAsia="fi-FI"/>
        </w:rPr>
        <w:t>ä</w:t>
      </w:r>
      <w:proofErr w:type="spellEnd"/>
      <w:r>
        <w:rPr>
          <w:lang w:eastAsia="fi-FI"/>
        </w:rPr>
        <w:t xml:space="preserve"> on palvelun toteuttamista varten oikeus siirtää henkilötietoja EU:n tai ETA:n ulkopuolelle tietosuojalainsäädännön mukaisesti</w:t>
      </w:r>
      <w:r w:rsidR="007E1583">
        <w:rPr>
          <w:lang w:eastAsia="fi-FI"/>
        </w:rPr>
        <w:t xml:space="preserve">. </w:t>
      </w:r>
      <w:r>
        <w:rPr>
          <w:lang w:eastAsia="fi-FI"/>
        </w:rPr>
        <w:t xml:space="preserve">Henkilötietoja siirretään lainmukaisella perusteella: </w:t>
      </w:r>
      <w:r>
        <w:rPr>
          <w:lang w:eastAsia="fi-FI"/>
        </w:rPr>
        <w:t>Euroopan komissio on päättänyt, että kyseisessä vastaanottajamaassa on varmistettu riittävä tietosuojan taso</w:t>
      </w:r>
      <w:r>
        <w:rPr>
          <w:lang w:eastAsia="fi-FI"/>
        </w:rPr>
        <w:t xml:space="preserve">; </w:t>
      </w:r>
      <w:r>
        <w:rPr>
          <w:lang w:eastAsia="fi-FI"/>
        </w:rPr>
        <w:t>O</w:t>
      </w:r>
      <w:r>
        <w:rPr>
          <w:lang w:eastAsia="fi-FI"/>
        </w:rPr>
        <w:t>n</w:t>
      </w:r>
      <w:r>
        <w:rPr>
          <w:lang w:eastAsia="fi-FI"/>
        </w:rPr>
        <w:t xml:space="preserve"> toteut</w:t>
      </w:r>
      <w:r>
        <w:rPr>
          <w:lang w:eastAsia="fi-FI"/>
        </w:rPr>
        <w:t>ettu</w:t>
      </w:r>
      <w:r>
        <w:rPr>
          <w:lang w:eastAsia="fi-FI"/>
        </w:rPr>
        <w:t xml:space="preserve"> asianmukaiset suojatoimet henkilötietoje</w:t>
      </w:r>
      <w:r>
        <w:rPr>
          <w:lang w:eastAsia="fi-FI"/>
        </w:rPr>
        <w:t>n</w:t>
      </w:r>
      <w:r>
        <w:rPr>
          <w:lang w:eastAsia="fi-FI"/>
        </w:rPr>
        <w:t xml:space="preserve"> siirtämiseksi käyttämällä Euroopan komission hyväksymiä tietosuojaa koskevia vakiolausekkeita. </w:t>
      </w:r>
      <w:r>
        <w:rPr>
          <w:lang w:eastAsia="fi-FI"/>
        </w:rPr>
        <w:t>Henkilöllä</w:t>
      </w:r>
      <w:r>
        <w:rPr>
          <w:lang w:eastAsia="fi-FI"/>
        </w:rPr>
        <w:t xml:space="preserve"> on tällöin oikeus saada jäljennös kyseisistä vakiolausekkeista ottamalla </w:t>
      </w:r>
      <w:proofErr w:type="spellStart"/>
      <w:r>
        <w:rPr>
          <w:lang w:eastAsia="fi-FI"/>
        </w:rPr>
        <w:t>Navicreen</w:t>
      </w:r>
      <w:proofErr w:type="spellEnd"/>
      <w:r>
        <w:rPr>
          <w:lang w:eastAsia="fi-FI"/>
        </w:rPr>
        <w:t xml:space="preserve"> yhteyttä</w:t>
      </w:r>
      <w:r>
        <w:rPr>
          <w:lang w:eastAsia="fi-FI"/>
        </w:rPr>
        <w:t>; Henkilö on</w:t>
      </w:r>
      <w:r>
        <w:rPr>
          <w:lang w:eastAsia="fi-FI"/>
        </w:rPr>
        <w:t xml:space="preserve"> antanut nimenomaisen suostumu</w:t>
      </w:r>
      <w:r>
        <w:rPr>
          <w:lang w:eastAsia="fi-FI"/>
        </w:rPr>
        <w:t>ksen</w:t>
      </w:r>
      <w:r>
        <w:rPr>
          <w:lang w:eastAsia="fi-FI"/>
        </w:rPr>
        <w:t xml:space="preserve"> henkilötie</w:t>
      </w:r>
      <w:r>
        <w:rPr>
          <w:lang w:eastAsia="fi-FI"/>
        </w:rPr>
        <w:t>don</w:t>
      </w:r>
      <w:r>
        <w:rPr>
          <w:lang w:eastAsia="fi-FI"/>
        </w:rPr>
        <w:t xml:space="preserve"> siirtämiselle, tai henkilötie</w:t>
      </w:r>
      <w:r>
        <w:rPr>
          <w:lang w:eastAsia="fi-FI"/>
        </w:rPr>
        <w:t>don</w:t>
      </w:r>
      <w:r>
        <w:rPr>
          <w:lang w:eastAsia="fi-FI"/>
        </w:rPr>
        <w:t xml:space="preserve"> siirtämiselle EU-/ETA-alueen ulkopuolelle on olemassa muu lainmukainen peruste, kuten Yhdysvaltojen osalta Euroopan komission hyväksymä </w:t>
      </w:r>
      <w:proofErr w:type="spellStart"/>
      <w:r>
        <w:rPr>
          <w:lang w:eastAsia="fi-FI"/>
        </w:rPr>
        <w:t>Privacy</w:t>
      </w:r>
      <w:proofErr w:type="spellEnd"/>
      <w:r>
        <w:rPr>
          <w:lang w:eastAsia="fi-FI"/>
        </w:rPr>
        <w:t xml:space="preserve"> </w:t>
      </w:r>
      <w:proofErr w:type="spellStart"/>
      <w:r>
        <w:rPr>
          <w:lang w:eastAsia="fi-FI"/>
        </w:rPr>
        <w:t>Shield</w:t>
      </w:r>
      <w:proofErr w:type="spellEnd"/>
      <w:r>
        <w:rPr>
          <w:lang w:eastAsia="fi-FI"/>
        </w:rPr>
        <w:t>-järjestely.</w:t>
      </w:r>
    </w:p>
    <w:p w14:paraId="6480F501" w14:textId="77777777"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lastRenderedPageBreak/>
        <w:br/>
        <w:t xml:space="preserve">11. Tietojen säilytysaika </w:t>
      </w:r>
    </w:p>
    <w:p w14:paraId="4C3F6459" w14:textId="1ABC6B39" w:rsidR="00ED2FBC" w:rsidRPr="00ED2FBC" w:rsidRDefault="00410205" w:rsidP="0048175A">
      <w:pPr>
        <w:pStyle w:val="Otsikko1"/>
        <w:rPr>
          <w:rFonts w:asciiTheme="minorHAnsi" w:eastAsia="Times New Roman" w:hAnsiTheme="minorHAnsi" w:cstheme="minorHAnsi"/>
          <w:lang w:eastAsia="fi-FI"/>
        </w:rPr>
      </w:pPr>
      <w:r>
        <w:rPr>
          <w:rFonts w:asciiTheme="minorHAnsi" w:hAnsiTheme="minorHAnsi" w:cstheme="minorHAnsi"/>
          <w:b w:val="0"/>
          <w:bCs w:val="0"/>
          <w:sz w:val="22"/>
          <w:szCs w:val="22"/>
          <w:lang w:eastAsia="fi-FI"/>
        </w:rPr>
        <w:t>Ilmoituskanavaan tulevat tiedot poistetaan viiden vuoden kuluttua ilmoituksen saapumisesta, ellei niiden säilyttäminen ole välttämätöntä ilmoittajansuojelulaissa tai muussa laissa säädettyjen oikeuksien tai velvoitteiden toteuttamista varten taikka oikeudellisen vaateen laatimiseksi, esittämiseksi tai</w:t>
      </w:r>
      <w:r w:rsidR="007E1583">
        <w:rPr>
          <w:rFonts w:asciiTheme="minorHAnsi" w:hAnsiTheme="minorHAnsi" w:cstheme="minorHAnsi"/>
          <w:b w:val="0"/>
          <w:bCs w:val="0"/>
          <w:sz w:val="22"/>
          <w:szCs w:val="22"/>
          <w:lang w:eastAsia="fi-FI"/>
        </w:rPr>
        <w:t xml:space="preserve"> </w:t>
      </w:r>
      <w:r>
        <w:rPr>
          <w:rFonts w:asciiTheme="minorHAnsi" w:hAnsiTheme="minorHAnsi" w:cstheme="minorHAnsi"/>
          <w:b w:val="0"/>
          <w:bCs w:val="0"/>
          <w:sz w:val="22"/>
          <w:szCs w:val="22"/>
          <w:lang w:eastAsia="fi-FI"/>
        </w:rPr>
        <w:t>puolustamiseksi. Henkilötiedot, joilla ei selvästi olisi merkitystä ilmoituksen käsittelyn kannalta, on poistettava ilman aiheetonta viivytystä.</w:t>
      </w:r>
    </w:p>
    <w:p w14:paraId="4983F04F" w14:textId="3D8902DB" w:rsidR="0048175A" w:rsidRPr="00AC08E1" w:rsidRDefault="0048175A" w:rsidP="0048175A">
      <w:pPr>
        <w:pStyle w:val="Otsikko1"/>
        <w:rPr>
          <w:rFonts w:asciiTheme="minorHAnsi" w:eastAsia="Times New Roman" w:hAnsiTheme="minorHAnsi" w:cstheme="minorHAnsi"/>
          <w:lang w:eastAsia="fi-FI"/>
        </w:rPr>
      </w:pPr>
      <w:r w:rsidRPr="00AC08E1">
        <w:rPr>
          <w:rFonts w:asciiTheme="minorHAnsi" w:eastAsia="Times New Roman" w:hAnsiTheme="minorHAnsi" w:cstheme="minorHAnsi"/>
          <w:lang w:eastAsia="fi-FI"/>
        </w:rPr>
        <w:br/>
        <w:t>12. Rekisteröidyn oikeuksien kuvaaminen</w:t>
      </w:r>
    </w:p>
    <w:p w14:paraId="65A6D5D2" w14:textId="77777777" w:rsidR="0048175A" w:rsidRPr="00AC08E1" w:rsidRDefault="0048175A" w:rsidP="0048175A">
      <w:pPr>
        <w:spacing w:after="0" w:line="240" w:lineRule="auto"/>
        <w:rPr>
          <w:rFonts w:eastAsia="Times New Roman" w:cstheme="minorHAnsi"/>
          <w:lang w:eastAsia="fi-FI"/>
        </w:rPr>
      </w:pPr>
      <w:r w:rsidRPr="00AC08E1">
        <w:rPr>
          <w:rFonts w:eastAsia="Times New Roman" w:cstheme="minorHAnsi"/>
          <w:sz w:val="24"/>
          <w:szCs w:val="24"/>
          <w:lang w:eastAsia="fi-FI"/>
        </w:rPr>
        <w:br/>
      </w:r>
      <w:r w:rsidRPr="00AC08E1">
        <w:rPr>
          <w:rFonts w:eastAsia="Times New Roman" w:cstheme="minorHAnsi"/>
          <w:lang w:eastAsia="fi-FI"/>
        </w:rPr>
        <w:t>Oikeus tarkastaa tiedot</w:t>
      </w:r>
    </w:p>
    <w:p w14:paraId="4C65D24C" w14:textId="77777777" w:rsidR="00305316" w:rsidRPr="00AC08E1" w:rsidRDefault="00305316" w:rsidP="0048175A">
      <w:pPr>
        <w:spacing w:after="0" w:line="240" w:lineRule="auto"/>
        <w:rPr>
          <w:rFonts w:eastAsia="Times New Roman" w:cstheme="minorHAnsi"/>
          <w:lang w:eastAsia="fi-FI"/>
        </w:rPr>
      </w:pPr>
    </w:p>
    <w:p w14:paraId="794194DB" w14:textId="7642EBC1" w:rsidR="0048175A" w:rsidRPr="00AC08E1" w:rsidRDefault="00ED2FBC" w:rsidP="0048175A">
      <w:pPr>
        <w:spacing w:after="0" w:line="240" w:lineRule="auto"/>
        <w:rPr>
          <w:rFonts w:eastAsia="Times New Roman" w:cstheme="minorHAnsi"/>
          <w:lang w:eastAsia="fi-FI"/>
        </w:rPr>
      </w:pPr>
      <w:r>
        <w:rPr>
          <w:rFonts w:eastAsia="Times New Roman" w:cstheme="minorHAnsi"/>
          <w:lang w:eastAsia="fi-FI"/>
        </w:rPr>
        <w:t>Henkilöllä</w:t>
      </w:r>
      <w:r w:rsidR="0048175A" w:rsidRPr="00AC08E1">
        <w:rPr>
          <w:rFonts w:eastAsia="Times New Roman" w:cstheme="minorHAnsi"/>
          <w:lang w:eastAsia="fi-FI"/>
        </w:rPr>
        <w:t xml:space="preserve"> on oikeus saada tieto siitä, käsittelemmekö henkilötietojasi, ja tarkastaa mitä tietoja olemme sinusta keränneet.</w:t>
      </w:r>
    </w:p>
    <w:p w14:paraId="63F8A14C" w14:textId="77777777" w:rsidR="0048175A" w:rsidRPr="00AC08E1" w:rsidRDefault="0048175A" w:rsidP="0048175A">
      <w:pPr>
        <w:spacing w:after="0" w:line="240" w:lineRule="auto"/>
        <w:rPr>
          <w:rFonts w:eastAsia="Times New Roman" w:cstheme="minorHAnsi"/>
          <w:lang w:eastAsia="fi-FI"/>
        </w:rPr>
      </w:pPr>
      <w:r w:rsidRPr="00AC08E1">
        <w:rPr>
          <w:rFonts w:eastAsia="Times New Roman" w:cstheme="minorHAnsi"/>
          <w:lang w:eastAsia="fi-FI"/>
        </w:rPr>
        <w:br/>
        <w:t>Oikeus tiedon oikaisemiseen tai poistamiseen</w:t>
      </w:r>
    </w:p>
    <w:p w14:paraId="5450D7AB" w14:textId="77777777" w:rsidR="00305316" w:rsidRPr="00AC08E1" w:rsidRDefault="00305316" w:rsidP="0048175A">
      <w:pPr>
        <w:spacing w:after="0" w:line="240" w:lineRule="auto"/>
        <w:rPr>
          <w:rFonts w:eastAsia="Times New Roman" w:cstheme="minorHAnsi"/>
          <w:lang w:eastAsia="fi-FI"/>
        </w:rPr>
      </w:pPr>
    </w:p>
    <w:p w14:paraId="3C6EAD03" w14:textId="77777777" w:rsidR="0048175A" w:rsidRPr="00AC08E1" w:rsidRDefault="0048175A" w:rsidP="0048175A">
      <w:pPr>
        <w:spacing w:after="0" w:line="240" w:lineRule="auto"/>
        <w:rPr>
          <w:rFonts w:eastAsia="Times New Roman" w:cstheme="minorHAnsi"/>
          <w:lang w:eastAsia="fi-FI"/>
        </w:rPr>
      </w:pPr>
      <w:r w:rsidRPr="00AC08E1">
        <w:rPr>
          <w:rFonts w:eastAsia="Times New Roman" w:cstheme="minorHAnsi"/>
          <w:lang w:eastAsia="fi-FI"/>
        </w:rPr>
        <w:t>Sinulla on oikeus pyytää sinua koskeva virheellisesti merkitty tieto oikaistavaksi. Sinulla on myös oikeus pyytää henkilötietosi poistamista rekisteristä. Tietosi poistetaan, jos käsittelylle ei enää ole olemassa laillista perustetta. Otathan huomioon, että emme voi poistaa sinua koskevia henkilötietoja,</w:t>
      </w:r>
      <w:r w:rsidRPr="00AC08E1">
        <w:rPr>
          <w:rFonts w:cstheme="minorHAnsi"/>
        </w:rPr>
        <w:br/>
      </w:r>
      <w:r w:rsidRPr="00AC08E1">
        <w:rPr>
          <w:rFonts w:eastAsia="Times New Roman" w:cstheme="minorHAnsi"/>
          <w:lang w:eastAsia="fi-FI"/>
        </w:rPr>
        <w:t>jos henkilötietojesi käsittely perustuu edelleen käsittelyä edellyttävän lakisääteisen velvoitteen noudattamiseen, tai jos tietoja käsitellään oikeudellisen vaateen laatimiseksi, esittämiseksi tai puolustamiseksi.</w:t>
      </w:r>
    </w:p>
    <w:p w14:paraId="7CF02986" w14:textId="77777777" w:rsidR="0048175A" w:rsidRPr="00AC08E1" w:rsidRDefault="0048175A" w:rsidP="0048175A">
      <w:pPr>
        <w:spacing w:after="0" w:line="240" w:lineRule="auto"/>
        <w:rPr>
          <w:rFonts w:eastAsia="Times New Roman" w:cstheme="minorHAnsi"/>
          <w:lang w:eastAsia="fi-FI"/>
        </w:rPr>
      </w:pPr>
    </w:p>
    <w:p w14:paraId="2475E6ED" w14:textId="77777777" w:rsidR="0048175A" w:rsidRPr="00AC08E1" w:rsidRDefault="0048175A" w:rsidP="0048175A">
      <w:pPr>
        <w:pStyle w:val="Default"/>
        <w:rPr>
          <w:rFonts w:asciiTheme="minorHAnsi" w:eastAsia="Times New Roman" w:hAnsiTheme="minorHAnsi" w:cstheme="minorHAnsi"/>
          <w:color w:val="auto"/>
          <w:sz w:val="22"/>
          <w:szCs w:val="22"/>
          <w:lang w:eastAsia="fi-FI"/>
        </w:rPr>
      </w:pPr>
      <w:r w:rsidRPr="00AC08E1">
        <w:rPr>
          <w:rFonts w:asciiTheme="minorHAnsi" w:eastAsia="Times New Roman" w:hAnsiTheme="minorHAnsi" w:cstheme="minorHAnsi"/>
          <w:color w:val="auto"/>
          <w:sz w:val="22"/>
          <w:szCs w:val="22"/>
          <w:lang w:eastAsia="fi-FI"/>
        </w:rPr>
        <w:t>Rajoittamis- ja vastustamisoikeus</w:t>
      </w:r>
    </w:p>
    <w:p w14:paraId="5A28E5A4" w14:textId="77777777" w:rsidR="00305316" w:rsidRPr="00AC08E1" w:rsidRDefault="00305316" w:rsidP="0048175A">
      <w:pPr>
        <w:pStyle w:val="Default"/>
        <w:rPr>
          <w:rFonts w:asciiTheme="minorHAnsi" w:eastAsia="Times New Roman" w:hAnsiTheme="minorHAnsi" w:cstheme="minorHAnsi"/>
          <w:color w:val="auto"/>
          <w:sz w:val="22"/>
          <w:szCs w:val="22"/>
          <w:lang w:eastAsia="fi-FI"/>
        </w:rPr>
      </w:pPr>
    </w:p>
    <w:p w14:paraId="6DFEB2B8" w14:textId="77777777" w:rsidR="0048175A" w:rsidRPr="00AC08E1" w:rsidRDefault="0048175A" w:rsidP="0048175A">
      <w:pPr>
        <w:pStyle w:val="Default"/>
        <w:rPr>
          <w:rFonts w:asciiTheme="minorHAnsi" w:eastAsia="Times New Roman" w:hAnsiTheme="minorHAnsi" w:cstheme="minorHAnsi"/>
          <w:color w:val="auto"/>
          <w:sz w:val="22"/>
          <w:szCs w:val="22"/>
          <w:lang w:eastAsia="fi-FI"/>
        </w:rPr>
      </w:pPr>
      <w:r w:rsidRPr="00AC08E1">
        <w:rPr>
          <w:rFonts w:asciiTheme="minorHAnsi" w:eastAsia="Times New Roman" w:hAnsiTheme="minorHAnsi" w:cstheme="minorHAnsi"/>
          <w:color w:val="auto"/>
          <w:sz w:val="22"/>
          <w:szCs w:val="22"/>
          <w:lang w:eastAsia="fi-FI"/>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 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w:t>
      </w:r>
    </w:p>
    <w:p w14:paraId="5F1B3D7E" w14:textId="77777777" w:rsidR="001016FF" w:rsidRPr="00AC08E1" w:rsidRDefault="0048175A" w:rsidP="0048175A">
      <w:pPr>
        <w:pStyle w:val="Default"/>
        <w:rPr>
          <w:rFonts w:asciiTheme="minorHAnsi" w:eastAsia="Times New Roman" w:hAnsiTheme="minorHAnsi" w:cstheme="minorHAnsi"/>
          <w:color w:val="auto"/>
          <w:sz w:val="22"/>
          <w:szCs w:val="22"/>
          <w:lang w:eastAsia="fi-FI"/>
        </w:rPr>
      </w:pPr>
      <w:r w:rsidRPr="00AC08E1">
        <w:rPr>
          <w:rFonts w:asciiTheme="minorHAnsi" w:hAnsiTheme="minorHAnsi" w:cstheme="minorHAnsi"/>
        </w:rPr>
        <w:br/>
      </w:r>
      <w:r w:rsidRPr="00AC08E1">
        <w:rPr>
          <w:rFonts w:asciiTheme="minorHAnsi" w:eastAsia="Times New Roman" w:hAnsiTheme="minorHAnsi" w:cstheme="minorHAnsi"/>
          <w:color w:val="auto"/>
          <w:sz w:val="22"/>
          <w:szCs w:val="22"/>
          <w:lang w:eastAsia="fi-FI"/>
        </w:rPr>
        <w:t>Oikeus siirtää tiedot järjestelmästä toiseen</w:t>
      </w:r>
    </w:p>
    <w:p w14:paraId="33130655" w14:textId="77777777" w:rsidR="00305316" w:rsidRPr="00AC08E1" w:rsidRDefault="00305316" w:rsidP="0048175A">
      <w:pPr>
        <w:pStyle w:val="Default"/>
        <w:rPr>
          <w:rFonts w:asciiTheme="minorHAnsi" w:eastAsia="Times New Roman" w:hAnsiTheme="minorHAnsi" w:cstheme="minorHAnsi"/>
          <w:color w:val="auto"/>
          <w:sz w:val="22"/>
          <w:szCs w:val="22"/>
          <w:lang w:eastAsia="fi-FI"/>
        </w:rPr>
      </w:pPr>
    </w:p>
    <w:p w14:paraId="7BE6B282" w14:textId="77777777" w:rsidR="001016FF" w:rsidRPr="00AC08E1" w:rsidRDefault="001016FF" w:rsidP="001016FF">
      <w:pPr>
        <w:pStyle w:val="paragraph"/>
        <w:spacing w:before="0" w:beforeAutospacing="0" w:after="0" w:afterAutospacing="0"/>
        <w:textAlignment w:val="baseline"/>
        <w:rPr>
          <w:rFonts w:asciiTheme="minorHAnsi" w:hAnsiTheme="minorHAnsi" w:cstheme="minorHAnsi"/>
          <w:color w:val="000000"/>
          <w:sz w:val="18"/>
          <w:szCs w:val="18"/>
        </w:rPr>
      </w:pPr>
      <w:r w:rsidRPr="00AC08E1">
        <w:rPr>
          <w:rStyle w:val="normaltextrun"/>
          <w:rFonts w:asciiTheme="minorHAnsi" w:hAnsiTheme="minorHAnsi" w:cstheme="minorHAnsi"/>
          <w:sz w:val="22"/>
          <w:szCs w:val="22"/>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r w:rsidRPr="00AC08E1">
        <w:rPr>
          <w:rStyle w:val="eop"/>
          <w:rFonts w:asciiTheme="minorHAnsi" w:hAnsiTheme="minorHAnsi" w:cstheme="minorHAnsi"/>
          <w:sz w:val="22"/>
          <w:szCs w:val="22"/>
        </w:rPr>
        <w:t> </w:t>
      </w:r>
    </w:p>
    <w:p w14:paraId="5C5B17F1" w14:textId="77777777" w:rsidR="001016FF" w:rsidRPr="00AC08E1" w:rsidRDefault="001016FF" w:rsidP="001016FF">
      <w:pPr>
        <w:pStyle w:val="paragraph"/>
        <w:spacing w:before="0" w:beforeAutospacing="0" w:after="0" w:afterAutospacing="0"/>
        <w:textAlignment w:val="baseline"/>
        <w:rPr>
          <w:rStyle w:val="eop"/>
          <w:rFonts w:asciiTheme="minorHAnsi" w:hAnsiTheme="minorHAnsi" w:cstheme="minorHAnsi"/>
          <w:sz w:val="22"/>
          <w:szCs w:val="22"/>
        </w:rPr>
      </w:pPr>
      <w:r w:rsidRPr="00AC08E1">
        <w:rPr>
          <w:rStyle w:val="scxw190148482"/>
          <w:rFonts w:asciiTheme="minorHAnsi" w:hAnsiTheme="minorHAnsi" w:cstheme="minorHAnsi"/>
          <w:color w:val="000000"/>
          <w:sz w:val="22"/>
          <w:szCs w:val="22"/>
        </w:rPr>
        <w:t> </w:t>
      </w:r>
      <w:r w:rsidRPr="00AC08E1">
        <w:rPr>
          <w:rFonts w:asciiTheme="minorHAnsi" w:hAnsiTheme="minorHAnsi" w:cstheme="minorHAnsi"/>
          <w:color w:val="000000"/>
          <w:sz w:val="22"/>
          <w:szCs w:val="22"/>
        </w:rPr>
        <w:br/>
      </w:r>
      <w:r w:rsidRPr="00AC08E1">
        <w:rPr>
          <w:rStyle w:val="normaltextrun"/>
          <w:rFonts w:asciiTheme="minorHAnsi" w:hAnsiTheme="minorHAnsi" w:cstheme="minorHAnsi"/>
          <w:sz w:val="22"/>
          <w:szCs w:val="22"/>
        </w:rPr>
        <w:t>Valitusoikeus</w:t>
      </w:r>
      <w:r w:rsidRPr="00AC08E1">
        <w:rPr>
          <w:rStyle w:val="eop"/>
          <w:rFonts w:asciiTheme="minorHAnsi" w:hAnsiTheme="minorHAnsi" w:cstheme="minorHAnsi"/>
          <w:sz w:val="22"/>
          <w:szCs w:val="22"/>
        </w:rPr>
        <w:t> </w:t>
      </w:r>
    </w:p>
    <w:p w14:paraId="2DB255FD" w14:textId="77777777" w:rsidR="00305316" w:rsidRPr="00AC08E1" w:rsidRDefault="00305316" w:rsidP="001016FF">
      <w:pPr>
        <w:pStyle w:val="paragraph"/>
        <w:spacing w:before="0" w:beforeAutospacing="0" w:after="0" w:afterAutospacing="0"/>
        <w:textAlignment w:val="baseline"/>
        <w:rPr>
          <w:rFonts w:asciiTheme="minorHAnsi" w:hAnsiTheme="minorHAnsi" w:cstheme="minorHAnsi"/>
          <w:color w:val="000000"/>
          <w:sz w:val="22"/>
          <w:szCs w:val="22"/>
        </w:rPr>
      </w:pPr>
    </w:p>
    <w:p w14:paraId="2D9991CB" w14:textId="77777777" w:rsidR="001016FF" w:rsidRPr="00AC08E1" w:rsidRDefault="001016FF" w:rsidP="001016FF">
      <w:pPr>
        <w:pStyle w:val="paragraph"/>
        <w:spacing w:before="0" w:beforeAutospacing="0" w:after="0" w:afterAutospacing="0"/>
        <w:textAlignment w:val="baseline"/>
        <w:rPr>
          <w:rFonts w:asciiTheme="minorHAnsi" w:hAnsiTheme="minorHAnsi" w:cstheme="minorHAnsi"/>
          <w:color w:val="000000"/>
          <w:sz w:val="18"/>
          <w:szCs w:val="18"/>
        </w:rPr>
      </w:pPr>
      <w:r w:rsidRPr="00AC08E1">
        <w:rPr>
          <w:rStyle w:val="normaltextrun"/>
          <w:rFonts w:asciiTheme="minorHAnsi" w:hAnsiTheme="minorHAnsi" w:cstheme="minorHAnsi"/>
          <w:sz w:val="22"/>
          <w:szCs w:val="22"/>
        </w:rPr>
        <w:lastRenderedPageBreak/>
        <w:t>Mikäli koet, että olemme käsitelleet henkilötietojasi lainvastaisesti, on sinulla oikeus tehdä valitus valvontaviranomaiselle.</w:t>
      </w:r>
      <w:r w:rsidRPr="00AC08E1">
        <w:rPr>
          <w:rStyle w:val="eop"/>
          <w:rFonts w:asciiTheme="minorHAnsi" w:hAnsiTheme="minorHAnsi" w:cstheme="minorHAnsi"/>
          <w:sz w:val="22"/>
          <w:szCs w:val="22"/>
        </w:rPr>
        <w:t> </w:t>
      </w:r>
    </w:p>
    <w:p w14:paraId="777AEC23" w14:textId="77777777" w:rsidR="001016FF" w:rsidRPr="00AC08E1" w:rsidRDefault="001016FF" w:rsidP="001016FF">
      <w:pPr>
        <w:pStyle w:val="paragraph"/>
        <w:spacing w:before="0" w:beforeAutospacing="0" w:after="0" w:afterAutospacing="0"/>
        <w:textAlignment w:val="baseline"/>
        <w:rPr>
          <w:rStyle w:val="scxw190148482"/>
          <w:rFonts w:asciiTheme="minorHAnsi" w:hAnsiTheme="minorHAnsi" w:cstheme="minorHAnsi"/>
          <w:sz w:val="22"/>
          <w:szCs w:val="22"/>
        </w:rPr>
      </w:pPr>
      <w:r w:rsidRPr="00AC08E1">
        <w:rPr>
          <w:rStyle w:val="scxw190148482"/>
          <w:rFonts w:asciiTheme="minorHAnsi" w:hAnsiTheme="minorHAnsi" w:cstheme="minorHAnsi"/>
          <w:color w:val="000000"/>
          <w:sz w:val="22"/>
          <w:szCs w:val="22"/>
        </w:rPr>
        <w:t> </w:t>
      </w:r>
      <w:r w:rsidRPr="00AC08E1">
        <w:rPr>
          <w:rFonts w:asciiTheme="minorHAnsi" w:hAnsiTheme="minorHAnsi" w:cstheme="minorHAnsi"/>
          <w:sz w:val="22"/>
          <w:szCs w:val="22"/>
        </w:rPr>
        <w:br/>
      </w:r>
      <w:r w:rsidRPr="00AC08E1">
        <w:rPr>
          <w:rStyle w:val="normaltextrun"/>
          <w:rFonts w:asciiTheme="minorHAnsi" w:hAnsiTheme="minorHAnsi" w:cstheme="minorHAnsi"/>
          <w:sz w:val="22"/>
          <w:szCs w:val="22"/>
        </w:rPr>
        <w:t>Kuinka voit käyttää oikeuksiasi rekisteröitynä?</w:t>
      </w:r>
      <w:r w:rsidRPr="00AC08E1">
        <w:rPr>
          <w:rStyle w:val="scxw190148482"/>
          <w:rFonts w:asciiTheme="minorHAnsi" w:hAnsiTheme="minorHAnsi" w:cstheme="minorHAnsi"/>
          <w:sz w:val="22"/>
          <w:szCs w:val="22"/>
        </w:rPr>
        <w:t> </w:t>
      </w:r>
    </w:p>
    <w:p w14:paraId="41C20149" w14:textId="77777777" w:rsidR="00305316" w:rsidRPr="00AC08E1" w:rsidRDefault="00305316" w:rsidP="001016FF">
      <w:pPr>
        <w:pStyle w:val="paragraph"/>
        <w:spacing w:before="0" w:beforeAutospacing="0" w:after="0" w:afterAutospacing="0"/>
        <w:textAlignment w:val="baseline"/>
        <w:rPr>
          <w:rStyle w:val="scxw190148482"/>
          <w:rFonts w:asciiTheme="minorHAnsi" w:hAnsiTheme="minorHAnsi" w:cstheme="minorHAnsi"/>
          <w:sz w:val="22"/>
          <w:szCs w:val="22"/>
        </w:rPr>
      </w:pPr>
    </w:p>
    <w:p w14:paraId="4AB8300D" w14:textId="77777777" w:rsidR="001016FF" w:rsidRPr="00AC08E1" w:rsidRDefault="001016FF" w:rsidP="001016FF">
      <w:pPr>
        <w:pStyle w:val="paragraph"/>
        <w:spacing w:before="0" w:beforeAutospacing="0" w:after="0" w:afterAutospacing="0"/>
        <w:textAlignment w:val="baseline"/>
        <w:rPr>
          <w:rFonts w:asciiTheme="minorHAnsi" w:hAnsiTheme="minorHAnsi" w:cstheme="minorHAnsi"/>
          <w:color w:val="000000"/>
          <w:sz w:val="18"/>
          <w:szCs w:val="18"/>
        </w:rPr>
      </w:pPr>
      <w:r w:rsidRPr="00AC08E1">
        <w:rPr>
          <w:rStyle w:val="normaltextrun"/>
          <w:rFonts w:asciiTheme="minorHAnsi" w:hAnsiTheme="minorHAnsi" w:cstheme="minorHAnsi"/>
          <w:sz w:val="22"/>
          <w:szCs w:val="22"/>
        </w:rPr>
        <w:t>Voit käydä jättämässä tietopyynnön Iin kunnan Asiointipisteellä osoitteessa Piisilta 1. Voit tehdä tietopyynnön myös Iin kunnan kirjaamon osoitteeseen kirjaamo@ii.fi. Varauduthan todistamaan henkilöllisyytesi. Määräaika tietojen toimittamiseksi tai tietopyyntöön liittyvien lisätietojen antamiseksi on kaksi viikkoa pyynnön vastaanottamisesta. Mikäli tietopyyntö on poikkeuksellisen monimutkainen ja laaja, määräaikaa voidaan jatkaa kuukauden mittaiseksi. Huomioithan, että yllä mainitut oikeudet eivät ole ehdottomia ja niihin sisältyy poikkeuksia. Oikeuksien soveltuvuuteen vaikuttaa esimerkiksi henkilötietojen käsittelyn oikeusperuste. Arvioimme jokaisen yllä mainittuihin oikeuksiin liittyvän pyynnön tapauskohtaisesti.</w:t>
      </w:r>
      <w:r w:rsidRPr="00AC08E1">
        <w:rPr>
          <w:rStyle w:val="scxw190148482"/>
          <w:rFonts w:asciiTheme="minorHAnsi" w:hAnsiTheme="minorHAnsi" w:cstheme="minorHAnsi"/>
          <w:sz w:val="22"/>
          <w:szCs w:val="22"/>
        </w:rPr>
        <w:t> </w:t>
      </w:r>
      <w:r w:rsidRPr="00AC08E1">
        <w:rPr>
          <w:rFonts w:asciiTheme="minorHAnsi" w:hAnsiTheme="minorHAnsi" w:cstheme="minorHAnsi"/>
          <w:sz w:val="22"/>
          <w:szCs w:val="22"/>
        </w:rPr>
        <w:br/>
      </w:r>
      <w:r w:rsidRPr="00AC08E1">
        <w:rPr>
          <w:rStyle w:val="eop"/>
          <w:rFonts w:asciiTheme="minorHAnsi" w:hAnsiTheme="minorHAnsi" w:cstheme="minorHAnsi"/>
        </w:rPr>
        <w:t> </w:t>
      </w:r>
    </w:p>
    <w:p w14:paraId="17183718" w14:textId="77777777" w:rsidR="001016FF" w:rsidRPr="00AC08E1" w:rsidRDefault="001016FF" w:rsidP="001016FF">
      <w:pPr>
        <w:pStyle w:val="paragraph"/>
        <w:spacing w:before="0" w:beforeAutospacing="0" w:after="0" w:afterAutospacing="0"/>
        <w:textAlignment w:val="baseline"/>
        <w:rPr>
          <w:rFonts w:asciiTheme="minorHAnsi" w:hAnsiTheme="minorHAnsi" w:cstheme="minorHAnsi"/>
          <w:color w:val="000000"/>
          <w:sz w:val="18"/>
          <w:szCs w:val="18"/>
        </w:rPr>
      </w:pPr>
      <w:r w:rsidRPr="00AC08E1">
        <w:rPr>
          <w:rStyle w:val="normaltextrun"/>
          <w:rFonts w:asciiTheme="minorHAnsi" w:hAnsiTheme="minorHAnsi" w:cstheme="minorHAnsi"/>
          <w:b/>
          <w:bCs/>
          <w:color w:val="000000"/>
          <w:sz w:val="28"/>
          <w:szCs w:val="28"/>
        </w:rPr>
        <w:t>13. Automaattinen päätöksenteko ja profilointi</w:t>
      </w:r>
      <w:r w:rsidRPr="00AC08E1">
        <w:rPr>
          <w:rStyle w:val="scxw190148482"/>
          <w:rFonts w:asciiTheme="minorHAnsi" w:hAnsiTheme="minorHAnsi" w:cstheme="minorHAnsi"/>
          <w:color w:val="000000"/>
          <w:sz w:val="22"/>
          <w:szCs w:val="22"/>
        </w:rPr>
        <w:t> </w:t>
      </w:r>
      <w:r w:rsidRPr="00AC08E1">
        <w:rPr>
          <w:rFonts w:asciiTheme="minorHAnsi" w:hAnsiTheme="minorHAnsi" w:cstheme="minorHAnsi"/>
          <w:color w:val="000000"/>
          <w:sz w:val="22"/>
          <w:szCs w:val="22"/>
        </w:rPr>
        <w:br/>
      </w:r>
      <w:r w:rsidRPr="00AC08E1">
        <w:rPr>
          <w:rStyle w:val="normaltextrun"/>
          <w:rFonts w:asciiTheme="minorHAnsi" w:hAnsiTheme="minorHAnsi" w:cstheme="minorHAnsi"/>
          <w:sz w:val="22"/>
          <w:szCs w:val="22"/>
        </w:rPr>
        <w:t>Ei automaattista päätöksentekoa tai profilointia</w:t>
      </w:r>
      <w:r w:rsidRPr="00AC08E1">
        <w:rPr>
          <w:rStyle w:val="eop"/>
          <w:rFonts w:asciiTheme="minorHAnsi" w:hAnsiTheme="minorHAnsi" w:cstheme="minorHAnsi"/>
          <w:sz w:val="22"/>
          <w:szCs w:val="22"/>
        </w:rPr>
        <w:t>.</w:t>
      </w:r>
    </w:p>
    <w:p w14:paraId="17065B6E" w14:textId="77777777" w:rsidR="001016FF" w:rsidRPr="00AC08E1" w:rsidRDefault="001016FF" w:rsidP="0048175A">
      <w:pPr>
        <w:pStyle w:val="Default"/>
        <w:rPr>
          <w:rFonts w:asciiTheme="minorHAnsi" w:eastAsia="Times New Roman" w:hAnsiTheme="minorHAnsi" w:cstheme="minorHAnsi"/>
          <w:color w:val="auto"/>
          <w:sz w:val="22"/>
          <w:szCs w:val="22"/>
          <w:lang w:eastAsia="fi-FI"/>
        </w:rPr>
      </w:pPr>
    </w:p>
    <w:p w14:paraId="69EE37EA" w14:textId="77777777" w:rsidR="000D7DCC" w:rsidRPr="00AC08E1" w:rsidRDefault="007E1583">
      <w:pPr>
        <w:rPr>
          <w:rFonts w:cstheme="minorHAnsi"/>
        </w:rPr>
      </w:pPr>
    </w:p>
    <w:sectPr w:rsidR="000D7DCC" w:rsidRPr="00AC08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5A"/>
    <w:rsid w:val="000619B4"/>
    <w:rsid w:val="000726F1"/>
    <w:rsid w:val="001016FF"/>
    <w:rsid w:val="0019E8C8"/>
    <w:rsid w:val="00305316"/>
    <w:rsid w:val="003276B5"/>
    <w:rsid w:val="00410205"/>
    <w:rsid w:val="0048175A"/>
    <w:rsid w:val="005E1664"/>
    <w:rsid w:val="007E1583"/>
    <w:rsid w:val="00997F7A"/>
    <w:rsid w:val="00AC08E1"/>
    <w:rsid w:val="00C164B8"/>
    <w:rsid w:val="00CA67C2"/>
    <w:rsid w:val="00E436C0"/>
    <w:rsid w:val="00E43BCB"/>
    <w:rsid w:val="00E57C14"/>
    <w:rsid w:val="00ED2FBC"/>
    <w:rsid w:val="0A049306"/>
    <w:rsid w:val="0A1CF083"/>
    <w:rsid w:val="0B300C57"/>
    <w:rsid w:val="0D13352C"/>
    <w:rsid w:val="0D3E1456"/>
    <w:rsid w:val="0DC35BDD"/>
    <w:rsid w:val="0E2E9929"/>
    <w:rsid w:val="11E2080A"/>
    <w:rsid w:val="130A07B3"/>
    <w:rsid w:val="13347731"/>
    <w:rsid w:val="15CC4792"/>
    <w:rsid w:val="1917F080"/>
    <w:rsid w:val="1A868AEA"/>
    <w:rsid w:val="1AE94FEE"/>
    <w:rsid w:val="1C3A8ED0"/>
    <w:rsid w:val="1D5B3D02"/>
    <w:rsid w:val="1DC7296B"/>
    <w:rsid w:val="1DE49F97"/>
    <w:rsid w:val="1E780BC7"/>
    <w:rsid w:val="1FB008BE"/>
    <w:rsid w:val="252A2191"/>
    <w:rsid w:val="2DE85045"/>
    <w:rsid w:val="30A9D190"/>
    <w:rsid w:val="323E8EB6"/>
    <w:rsid w:val="33A2BECC"/>
    <w:rsid w:val="341DD6A7"/>
    <w:rsid w:val="3DE266F3"/>
    <w:rsid w:val="4030B7FE"/>
    <w:rsid w:val="42EA85CD"/>
    <w:rsid w:val="452F8585"/>
    <w:rsid w:val="45F8D873"/>
    <w:rsid w:val="4B03BC24"/>
    <w:rsid w:val="4EC7ADFC"/>
    <w:rsid w:val="501F125B"/>
    <w:rsid w:val="50FEFBC7"/>
    <w:rsid w:val="53F60E38"/>
    <w:rsid w:val="55C2B0DA"/>
    <w:rsid w:val="57F53D9E"/>
    <w:rsid w:val="59C645EB"/>
    <w:rsid w:val="5C78B9E0"/>
    <w:rsid w:val="5E206B5C"/>
    <w:rsid w:val="5E3407F2"/>
    <w:rsid w:val="5F63FFE2"/>
    <w:rsid w:val="6074398C"/>
    <w:rsid w:val="6198FF89"/>
    <w:rsid w:val="64055524"/>
    <w:rsid w:val="645E25C2"/>
    <w:rsid w:val="669FFA3F"/>
    <w:rsid w:val="673063EB"/>
    <w:rsid w:val="6AF55171"/>
    <w:rsid w:val="6E3B68A2"/>
    <w:rsid w:val="73A86B02"/>
    <w:rsid w:val="74BCF6E9"/>
    <w:rsid w:val="74F3530F"/>
    <w:rsid w:val="7601B971"/>
    <w:rsid w:val="76F58F1E"/>
    <w:rsid w:val="7733D98C"/>
    <w:rsid w:val="7F830F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4653"/>
  <w15:chartTrackingRefBased/>
  <w15:docId w15:val="{55F009C2-99B0-4641-AE2F-89C865A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175A"/>
    <w:pPr>
      <w:spacing w:after="200" w:line="276" w:lineRule="auto"/>
    </w:pPr>
  </w:style>
  <w:style w:type="paragraph" w:styleId="Otsikko1">
    <w:name w:val="heading 1"/>
    <w:basedOn w:val="Normaali"/>
    <w:next w:val="Normaali"/>
    <w:link w:val="Otsikko1Char"/>
    <w:uiPriority w:val="9"/>
    <w:qFormat/>
    <w:rsid w:val="0048175A"/>
    <w:pPr>
      <w:keepNext/>
      <w:keepLines/>
      <w:spacing w:before="480" w:after="0"/>
      <w:outlineLvl w:val="0"/>
    </w:pPr>
    <w:rPr>
      <w:rFonts w:asciiTheme="majorHAnsi" w:eastAsiaTheme="majorEastAsia" w:hAnsiTheme="majorHAnsi" w:cstheme="majorBidi"/>
      <w:b/>
      <w:bCs/>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8175A"/>
    <w:rPr>
      <w:rFonts w:asciiTheme="majorHAnsi" w:eastAsiaTheme="majorEastAsia" w:hAnsiTheme="majorHAnsi" w:cstheme="majorBidi"/>
      <w:b/>
      <w:bCs/>
      <w:sz w:val="28"/>
      <w:szCs w:val="28"/>
    </w:rPr>
  </w:style>
  <w:style w:type="character" w:styleId="Hyperlinkki">
    <w:name w:val="Hyperlink"/>
    <w:basedOn w:val="Kappaleenoletusfontti"/>
    <w:uiPriority w:val="99"/>
    <w:semiHidden/>
    <w:unhideWhenUsed/>
    <w:rsid w:val="0048175A"/>
    <w:rPr>
      <w:color w:val="0000FF"/>
      <w:u w:val="single"/>
    </w:rPr>
  </w:style>
  <w:style w:type="paragraph" w:customStyle="1" w:styleId="Default">
    <w:name w:val="Default"/>
    <w:rsid w:val="0048175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ali"/>
    <w:rsid w:val="001016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16FF"/>
  </w:style>
  <w:style w:type="character" w:customStyle="1" w:styleId="eop">
    <w:name w:val="eop"/>
    <w:basedOn w:val="Kappaleenoletusfontti"/>
    <w:rsid w:val="001016FF"/>
  </w:style>
  <w:style w:type="character" w:customStyle="1" w:styleId="scxw190148482">
    <w:name w:val="scxw190148482"/>
    <w:basedOn w:val="Kappaleenoletusfontti"/>
    <w:rsid w:val="0010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5766">
      <w:bodyDiv w:val="1"/>
      <w:marLeft w:val="0"/>
      <w:marRight w:val="0"/>
      <w:marTop w:val="0"/>
      <w:marBottom w:val="0"/>
      <w:divBdr>
        <w:top w:val="none" w:sz="0" w:space="0" w:color="auto"/>
        <w:left w:val="none" w:sz="0" w:space="0" w:color="auto"/>
        <w:bottom w:val="none" w:sz="0" w:space="0" w:color="auto"/>
        <w:right w:val="none" w:sz="0" w:space="0" w:color="auto"/>
      </w:divBdr>
    </w:div>
    <w:div w:id="2078629003">
      <w:bodyDiv w:val="1"/>
      <w:marLeft w:val="0"/>
      <w:marRight w:val="0"/>
      <w:marTop w:val="0"/>
      <w:marBottom w:val="0"/>
      <w:divBdr>
        <w:top w:val="none" w:sz="0" w:space="0" w:color="auto"/>
        <w:left w:val="none" w:sz="0" w:space="0" w:color="auto"/>
        <w:bottom w:val="none" w:sz="0" w:space="0" w:color="auto"/>
        <w:right w:val="none" w:sz="0" w:space="0" w:color="auto"/>
      </w:divBdr>
      <w:divsChild>
        <w:div w:id="872687810">
          <w:marLeft w:val="0"/>
          <w:marRight w:val="0"/>
          <w:marTop w:val="0"/>
          <w:marBottom w:val="0"/>
          <w:divBdr>
            <w:top w:val="none" w:sz="0" w:space="0" w:color="auto"/>
            <w:left w:val="none" w:sz="0" w:space="0" w:color="auto"/>
            <w:bottom w:val="none" w:sz="0" w:space="0" w:color="auto"/>
            <w:right w:val="none" w:sz="0" w:space="0" w:color="auto"/>
          </w:divBdr>
        </w:div>
        <w:div w:id="499538961">
          <w:marLeft w:val="0"/>
          <w:marRight w:val="0"/>
          <w:marTop w:val="0"/>
          <w:marBottom w:val="0"/>
          <w:divBdr>
            <w:top w:val="none" w:sz="0" w:space="0" w:color="auto"/>
            <w:left w:val="none" w:sz="0" w:space="0" w:color="auto"/>
            <w:bottom w:val="none" w:sz="0" w:space="0" w:color="auto"/>
            <w:right w:val="none" w:sz="0" w:space="0" w:color="auto"/>
          </w:divBdr>
        </w:div>
        <w:div w:id="304315888">
          <w:marLeft w:val="0"/>
          <w:marRight w:val="0"/>
          <w:marTop w:val="0"/>
          <w:marBottom w:val="0"/>
          <w:divBdr>
            <w:top w:val="none" w:sz="0" w:space="0" w:color="auto"/>
            <w:left w:val="none" w:sz="0" w:space="0" w:color="auto"/>
            <w:bottom w:val="none" w:sz="0" w:space="0" w:color="auto"/>
            <w:right w:val="none" w:sz="0" w:space="0" w:color="auto"/>
          </w:divBdr>
        </w:div>
        <w:div w:id="475493705">
          <w:marLeft w:val="0"/>
          <w:marRight w:val="0"/>
          <w:marTop w:val="0"/>
          <w:marBottom w:val="0"/>
          <w:divBdr>
            <w:top w:val="none" w:sz="0" w:space="0" w:color="auto"/>
            <w:left w:val="none" w:sz="0" w:space="0" w:color="auto"/>
            <w:bottom w:val="none" w:sz="0" w:space="0" w:color="auto"/>
            <w:right w:val="none" w:sz="0" w:space="0" w:color="auto"/>
          </w:divBdr>
        </w:div>
        <w:div w:id="53662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760</Words>
  <Characters>6164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Hautamäki Riitta</dc:creator>
  <cp:keywords/>
  <dc:description/>
  <cp:lastModifiedBy>Hautamäki Riitta Iin kunta</cp:lastModifiedBy>
  <cp:revision>3</cp:revision>
  <dcterms:created xsi:type="dcterms:W3CDTF">2025-08-27T09:39:00Z</dcterms:created>
  <dcterms:modified xsi:type="dcterms:W3CDTF">2025-08-27T11:33:00Z</dcterms:modified>
</cp:coreProperties>
</file>